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3352A"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Toc8174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撤场主场服务商验收确认单</w:t>
      </w:r>
      <w:bookmarkEnd w:id="0"/>
    </w:p>
    <w:p w14:paraId="4374142B">
      <w:pPr>
        <w:pStyle w:val="5"/>
        <w:spacing w:before="25"/>
        <w:jc w:val="center"/>
        <w:outlineLvl w:val="0"/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1" w:name="_Toc4863"/>
      <w:r>
        <w:rPr>
          <w:rFonts w:hint="eastAsia" w:ascii="微软雅黑" w:hAnsi="微软雅黑" w:eastAsia="微软雅黑" w:cs="宋体"/>
          <w:b/>
          <w:bCs/>
          <w:color w:val="FF0000"/>
          <w:sz w:val="24"/>
        </w:rPr>
        <w:t>施工单位自行打印留存，撤展时需出示确认</w:t>
      </w:r>
      <w:bookmarkEnd w:id="1"/>
    </w:p>
    <w:tbl>
      <w:tblPr>
        <w:tblStyle w:val="2"/>
        <w:tblpPr w:leftFromText="180" w:rightFromText="180" w:vertAnchor="text" w:horzAnchor="page" w:tblpXSpec="center" w:tblpY="240"/>
        <w:tblOverlap w:val="never"/>
        <w:tblW w:w="9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4"/>
        <w:gridCol w:w="1446"/>
        <w:gridCol w:w="5198"/>
      </w:tblGrid>
      <w:tr w14:paraId="67FFD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A222B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展会名称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C95748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sz w:val="22"/>
                <w:szCs w:val="22"/>
                <w:lang w:eastAsia="zh-CN"/>
              </w:rPr>
              <w:t>SMM AICE 2026（第二十一届）铝业大会暨铝产业博览会</w:t>
            </w:r>
            <w:bookmarkStart w:id="2" w:name="_GoBack"/>
            <w:bookmarkEnd w:id="2"/>
          </w:p>
        </w:tc>
      </w:tr>
      <w:tr w14:paraId="295EF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8BF3C3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参展商名称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86A5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FFCA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46816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展位号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DEF774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5228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C9918F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展位面积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FC2E03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E7F8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1F7692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施工单位名称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D580F7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BFC2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00F77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施工负责人姓名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33142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6456D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624AC3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施工负责人手机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9316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5112B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103E9A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展位拆除情况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93C0C6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已清理干净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B7C40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3E9F1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2C5F2B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A2A5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未清理干净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E2258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4852A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71BA501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押金退还说明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6F5712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全部退还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62A079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71183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71BEE1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A1C205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扣除金额</w:t>
            </w:r>
          </w:p>
        </w:tc>
        <w:tc>
          <w:tcPr>
            <w:tcW w:w="5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D8B73C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004DF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B33A30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施工单位负责人签字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1B7E7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4DBD3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DC277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展馆验收负责人签字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71D6A5">
            <w:pPr>
              <w:pStyle w:val="5"/>
              <w:spacing w:before="25"/>
              <w:rPr>
                <w:rFonts w:ascii="微软雅黑" w:hAnsi="微软雅黑" w:eastAsia="微软雅黑" w:cs="宋体"/>
                <w:sz w:val="18"/>
                <w:szCs w:val="18"/>
              </w:rPr>
            </w:pPr>
          </w:p>
        </w:tc>
      </w:tr>
      <w:tr w14:paraId="13A78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exact"/>
          <w:jc w:val="center"/>
        </w:trPr>
        <w:tc>
          <w:tcPr>
            <w:tcW w:w="3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B41C4E">
            <w:pPr>
              <w:pStyle w:val="5"/>
              <w:spacing w:before="25"/>
              <w:jc w:val="center"/>
              <w:rPr>
                <w:rFonts w:ascii="微软雅黑" w:hAnsi="微软雅黑" w:eastAsia="微软雅黑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sz w:val="22"/>
                <w:szCs w:val="22"/>
              </w:rPr>
              <w:t>说明</w:t>
            </w:r>
          </w:p>
        </w:tc>
        <w:tc>
          <w:tcPr>
            <w:tcW w:w="66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EB6673">
            <w:pPr>
              <w:snapToGrid w:val="0"/>
              <w:ind w:firstLine="420" w:firstLineChars="200"/>
              <w:jc w:val="left"/>
              <w:rPr>
                <w:rFonts w:ascii="微软雅黑" w:hAnsi="微软雅黑" w:eastAsia="微软雅黑" w:cs="宋体"/>
                <w:color w:val="030001"/>
                <w:w w:val="10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0"/>
                <w:szCs w:val="20"/>
              </w:rPr>
              <w:t>押金退还时必须持此凭据单，展台施工材料及垃圾全部清理后，经主场服务商现场管理人员签字，方可退还押金。</w:t>
            </w:r>
          </w:p>
          <w:p w14:paraId="4F47D2BB">
            <w:pPr>
              <w:snapToGrid w:val="0"/>
              <w:ind w:firstLine="420" w:firstLineChars="200"/>
              <w:jc w:val="left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0"/>
                <w:szCs w:val="20"/>
              </w:rPr>
              <w:t>押金退还时间为30 个工作日内。如在布展及展出期间发生任何安全事故、损坏展馆设施等情况发生，相应的处罚金额将在押金中扣除。</w:t>
            </w:r>
          </w:p>
        </w:tc>
      </w:tr>
    </w:tbl>
    <w:p w14:paraId="6FFC22BE"/>
    <w:p w14:paraId="273D91A1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07E72487"/>
    <w:rsid w:val="1D5D57EA"/>
    <w:rsid w:val="26F1147D"/>
    <w:rsid w:val="27363334"/>
    <w:rsid w:val="320F63B0"/>
    <w:rsid w:val="34B36539"/>
    <w:rsid w:val="34CC52D7"/>
    <w:rsid w:val="3733791C"/>
    <w:rsid w:val="39AC4B2D"/>
    <w:rsid w:val="40142EAD"/>
    <w:rsid w:val="4C667968"/>
    <w:rsid w:val="4FEC2F50"/>
    <w:rsid w:val="518B5F81"/>
    <w:rsid w:val="54890697"/>
    <w:rsid w:val="57FD73D2"/>
    <w:rsid w:val="6CE2589D"/>
    <w:rsid w:val="6F1A4FFE"/>
    <w:rsid w:val="6F9C52CB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0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F0BC3977B0974B5A85D4419C83922516_13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